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2">
      <w:pPr>
        <w:ind w:left="0" w:hanging="2"/>
        <w:jc w:val="center"/>
        <w:rPr>
          <w:rFonts w:ascii="Verdana" w:cs="Verdana" w:eastAsia="Verdana" w:hAnsi="Verdana"/>
        </w:rPr>
      </w:pPr>
      <w:bookmarkStart w:colFirst="0" w:colLast="0" w:name="_heading=h.qqjdoyfsxe6w" w:id="0"/>
      <w:bookmarkEnd w:id="0"/>
      <w:r w:rsidDel="00000000" w:rsidR="00000000" w:rsidRPr="00000000">
        <w:rPr>
          <w:rFonts w:ascii="Verdana" w:cs="Verdana" w:eastAsia="Verdana" w:hAnsi="Verdana"/>
          <w:b w:val="1"/>
          <w:bCs w:val="1"/>
          <w:rtl w:val="0"/>
        </w:rPr>
        <w:t xml:space="preserve">EL MINISTERIO DE CIENCIA, TECNOLOGÍA E INNOVACIÓN – MINCIENCIAS –</w:t>
      </w:r>
      <w:r w:rsidDel="00000000" w:rsidR="00000000" w:rsidRPr="00000000">
        <w:rPr>
          <w:rtl w:val="0"/>
        </w:rPr>
      </w:r>
    </w:p>
    <w:p w:rsidR="00000000" w:rsidDel="00000000" w:rsidP="00000000" w:rsidRDefault="00000000" w:rsidRPr="00000000" w14:paraId="00000003">
      <w:pPr>
        <w:ind w:left="0" w:hanging="2"/>
        <w:rPr>
          <w:rFonts w:ascii="Verdana" w:cs="Verdana" w:eastAsia="Verdana" w:hAnsi="Verdana"/>
        </w:rPr>
      </w:pPr>
      <w:r w:rsidDel="00000000" w:rsidR="00000000" w:rsidRPr="00000000">
        <w:rPr>
          <w:rtl w:val="0"/>
        </w:rPr>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hd w:fill="2d6336" w:val="clear"/>
        <w:tabs>
          <w:tab w:val="left" w:leader="none" w:pos="7845"/>
        </w:tabs>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“CONVOCATORIA DE LA ASIGNACIÓN PARA LA CIENCIA, TECNOLOGÍA E INNOVACIÓN DEL SISTEMA GENERAL DE REGALÍAS (SGR) PARA PROVEER SOLUCIONES DE CIENCIA, TECNOLOGÍA E INNOVACIÓN PARA EL APROVECHAMIENTO SOSTENIBLE DE LA BIODIVERSIDAD, LA PRODUCTIVIDAD Y EL FORTALECIMIENTO TERRITORIAL”</w:t>
      </w:r>
    </w:p>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shd w:fill="2d6336" w:val="clear"/>
        <w:tabs>
          <w:tab w:val="left" w:leader="none" w:pos="7845"/>
        </w:tabs>
        <w:ind w:left="0" w:hanging="2"/>
        <w:jc w:val="center"/>
        <w:rPr>
          <w:rFonts w:ascii="Verdana" w:cs="Verdana" w:eastAsia="Verdana" w:hAnsi="Verdana"/>
          <w:b w:val="1"/>
          <w:bCs w:val="1"/>
          <w:color w:val="ffffff"/>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hd w:fill="2d6336" w:val="clear"/>
        <w:tabs>
          <w:tab w:val="left" w:leader="none" w:pos="7845"/>
        </w:tabs>
        <w:ind w:left="0"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ANEXO 16. CERTIFICACIÓN TAMAÑO EMPRESA COLOMBIANA</w:t>
      </w:r>
    </w:p>
    <w:p w:rsidR="00000000" w:rsidDel="00000000" w:rsidP="00000000" w:rsidRDefault="00000000" w:rsidRPr="00000000" w14:paraId="00000007">
      <w:pPr>
        <w:ind w:left="0" w:hanging="2"/>
        <w:jc w:val="both"/>
        <w:rPr>
          <w:rFonts w:ascii="Verdana" w:cs="Verdana" w:eastAsia="Verdana" w:hAnsi="Verdana"/>
          <w:b w:val="1"/>
          <w:bCs w:val="1"/>
          <w:color w:val="ff0000"/>
        </w:rPr>
      </w:pPr>
      <w:r w:rsidDel="00000000" w:rsidR="00000000" w:rsidRPr="00000000">
        <w:rPr>
          <w:rtl w:val="0"/>
        </w:rPr>
      </w:r>
    </w:p>
    <w:p w:rsidR="00000000" w:rsidDel="00000000" w:rsidP="00000000" w:rsidRDefault="00000000" w:rsidRPr="00000000" w14:paraId="00000008">
      <w:pPr>
        <w:ind w:left="0" w:hanging="2"/>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009">
      <w:pPr>
        <w:ind w:left="0" w:hanging="2"/>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00A">
      <w:pPr>
        <w:shd w:fill="ffffff" w:val="clear"/>
        <w:ind w:left="0" w:hanging="2"/>
        <w:jc w:val="center"/>
        <w:rPr>
          <w:rFonts w:ascii="Verdana" w:cs="Verdana" w:eastAsia="Verdana" w:hAnsi="Verdana"/>
        </w:rPr>
      </w:pPr>
      <w:r w:rsidDel="00000000" w:rsidR="00000000" w:rsidRPr="00000000">
        <w:rPr>
          <w:rFonts w:ascii="Verdana" w:cs="Verdana" w:eastAsia="Verdana" w:hAnsi="Verdana"/>
          <w:b w:val="1"/>
          <w:bCs w:val="1"/>
          <w:rtl w:val="0"/>
        </w:rPr>
        <w:t xml:space="preserve">Certificación donde conste el valor de los ingresos por actividades ordinarias al 31 de diciembre del año 2025 (acreditación del tamaño empresarial).</w:t>
      </w:r>
      <w:r w:rsidDel="00000000" w:rsidR="00000000" w:rsidRPr="00000000">
        <w:rPr>
          <w:rtl w:val="0"/>
        </w:rPr>
      </w:r>
    </w:p>
    <w:p w:rsidR="00000000" w:rsidDel="00000000" w:rsidP="00000000" w:rsidRDefault="00000000" w:rsidRPr="00000000" w14:paraId="0000000B">
      <w:pPr>
        <w:shd w:fill="ffffff" w:val="clear"/>
        <w:ind w:left="0" w:hanging="2"/>
        <w:jc w:val="center"/>
        <w:rPr>
          <w:rFonts w:ascii="Verdana" w:cs="Verdana" w:eastAsia="Verdana" w:hAnsi="Verdana"/>
        </w:rPr>
      </w:pPr>
      <w:r w:rsidDel="00000000" w:rsidR="00000000" w:rsidRPr="00000000">
        <w:rPr>
          <w:rtl w:val="0"/>
        </w:rPr>
      </w:r>
    </w:p>
    <w:p w:rsidR="00000000" w:rsidDel="00000000" w:rsidP="00000000" w:rsidRDefault="00000000" w:rsidRPr="00000000" w14:paraId="0000000C">
      <w:pPr>
        <w:shd w:fill="ffffff" w:val="clear"/>
        <w:ind w:left="0" w:hanging="2"/>
        <w:jc w:val="center"/>
        <w:rPr>
          <w:rFonts w:ascii="Verdana" w:cs="Verdana" w:eastAsia="Verdana" w:hAnsi="Verdana"/>
        </w:rPr>
      </w:pPr>
      <w:r w:rsidDel="00000000" w:rsidR="00000000" w:rsidRPr="00000000">
        <w:rPr>
          <w:rtl w:val="0"/>
        </w:rPr>
      </w:r>
    </w:p>
    <w:p w:rsidR="00000000" w:rsidDel="00000000" w:rsidP="00000000" w:rsidRDefault="00000000" w:rsidRPr="00000000" w14:paraId="0000000D">
      <w:pPr>
        <w:ind w:left="0" w:hanging="2"/>
        <w:jc w:val="both"/>
        <w:rPr>
          <w:rFonts w:ascii="Verdana" w:cs="Verdana" w:eastAsia="Verdana" w:hAnsi="Verdana"/>
        </w:rPr>
      </w:pPr>
      <w:r w:rsidDel="00000000" w:rsidR="00000000" w:rsidRPr="00000000">
        <w:rPr>
          <w:rFonts w:ascii="Verdana" w:cs="Verdana" w:eastAsia="Verdana" w:hAnsi="Verdana"/>
          <w:rtl w:val="0"/>
        </w:rPr>
        <w:t xml:space="preserve">Yo </w:t>
      </w:r>
      <w:r w:rsidDel="00000000" w:rsidR="00000000" w:rsidRPr="00000000">
        <w:rPr>
          <w:rFonts w:ascii="Verdana" w:cs="Verdana" w:eastAsia="Verdana" w:hAnsi="Verdana"/>
          <w:color w:val="00b050"/>
          <w:rtl w:val="0"/>
        </w:rPr>
        <w:t xml:space="preserve">(Nombre del representante legal), </w:t>
      </w:r>
      <w:r w:rsidDel="00000000" w:rsidR="00000000" w:rsidRPr="00000000">
        <w:rPr>
          <w:rFonts w:ascii="Verdana" w:cs="Verdana" w:eastAsia="Verdana" w:hAnsi="Verdana"/>
          <w:rtl w:val="0"/>
        </w:rPr>
        <w:t xml:space="preserve">identificado con cédula de ciudadanía No. _____________, en mi condición de representante legal de la empresa </w:t>
      </w:r>
      <w:r w:rsidDel="00000000" w:rsidR="00000000" w:rsidRPr="00000000">
        <w:rPr>
          <w:rFonts w:ascii="Verdana" w:cs="Verdana" w:eastAsia="Verdana" w:hAnsi="Verdana"/>
          <w:color w:val="00b050"/>
          <w:rtl w:val="0"/>
        </w:rPr>
        <w:t xml:space="preserve">(Nombre entidad aliada), </w:t>
      </w:r>
      <w:r w:rsidDel="00000000" w:rsidR="00000000" w:rsidRPr="00000000">
        <w:rPr>
          <w:rFonts w:ascii="Verdana" w:cs="Verdana" w:eastAsia="Verdana" w:hAnsi="Verdana"/>
          <w:rtl w:val="0"/>
        </w:rPr>
        <w:t xml:space="preserve">identificada con NIT No. </w:t>
      </w:r>
      <w:r w:rsidDel="00000000" w:rsidR="00000000" w:rsidRPr="00000000">
        <w:rPr>
          <w:rFonts w:ascii="Verdana" w:cs="Verdana" w:eastAsia="Verdana" w:hAnsi="Verdana"/>
          <w:color w:val="00b050"/>
          <w:rtl w:val="0"/>
        </w:rPr>
        <w:t xml:space="preserve">(Nit Entidad aliada), </w:t>
      </w:r>
      <w:r w:rsidDel="00000000" w:rsidR="00000000" w:rsidRPr="00000000">
        <w:rPr>
          <w:rFonts w:ascii="Verdana" w:cs="Verdana" w:eastAsia="Verdana" w:hAnsi="Verdana"/>
          <w:rtl w:val="0"/>
        </w:rPr>
        <w:t xml:space="preserve">debidamente inscrito en la Cámara de Comercio de __________, manifiesto que la entidad cumple con las disposiciones legales establecidas en el Decreto No. 957 del 05 de junio de 2019.</w:t>
      </w:r>
    </w:p>
    <w:p w:rsidR="00000000" w:rsidDel="00000000" w:rsidP="00000000" w:rsidRDefault="00000000" w:rsidRPr="00000000" w14:paraId="0000000E">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0F">
      <w:pPr>
        <w:ind w:left="0" w:hanging="2"/>
        <w:jc w:val="both"/>
        <w:rPr>
          <w:rFonts w:ascii="Verdana" w:cs="Verdana" w:eastAsia="Verdana" w:hAnsi="Verdana"/>
        </w:rPr>
      </w:pPr>
      <w:r w:rsidDel="00000000" w:rsidR="00000000" w:rsidRPr="00000000">
        <w:rPr>
          <w:rFonts w:ascii="Verdana" w:cs="Verdana" w:eastAsia="Verdana" w:hAnsi="Verdana"/>
          <w:rtl w:val="0"/>
        </w:rPr>
        <w:t xml:space="preserve">Declaro que la información suministrada corresponde a la realidad evidenciada en los documentos pertinentes que reposan en la Empresa.</w:t>
      </w:r>
    </w:p>
    <w:p w:rsidR="00000000" w:rsidDel="00000000" w:rsidP="00000000" w:rsidRDefault="00000000" w:rsidRPr="00000000" w14:paraId="00000010">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11">
      <w:pPr>
        <w:ind w:left="0" w:hanging="2"/>
        <w:jc w:val="both"/>
        <w:rPr>
          <w:rFonts w:ascii="Verdana" w:cs="Verdana" w:eastAsia="Verdana" w:hAnsi="Verdana"/>
        </w:rPr>
      </w:pPr>
      <w:r w:rsidDel="00000000" w:rsidR="00000000" w:rsidRPr="00000000">
        <w:rPr>
          <w:rFonts w:ascii="Verdana" w:cs="Verdana" w:eastAsia="Verdana" w:hAnsi="Verdana"/>
          <w:rtl w:val="0"/>
        </w:rPr>
        <w:t xml:space="preserve">Tamaño de Empresa: __________</w:t>
      </w:r>
    </w:p>
    <w:p w:rsidR="00000000" w:rsidDel="00000000" w:rsidP="00000000" w:rsidRDefault="00000000" w:rsidRPr="00000000" w14:paraId="00000012">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13">
      <w:pPr>
        <w:ind w:left="0" w:hanging="2"/>
        <w:jc w:val="both"/>
        <w:rPr>
          <w:rFonts w:ascii="Verdana" w:cs="Verdana" w:eastAsia="Verdana" w:hAnsi="Verdana"/>
        </w:rPr>
      </w:pPr>
      <w:r w:rsidDel="00000000" w:rsidR="00000000" w:rsidRPr="00000000">
        <w:rPr>
          <w:rFonts w:ascii="Verdana" w:cs="Verdana" w:eastAsia="Verdana" w:hAnsi="Verdana"/>
          <w:rtl w:val="0"/>
        </w:rPr>
        <w:t xml:space="preserve">Ingresos de actividades ordinarias del año inmediatamente anterior a la apertura de la convocatoria (datos a 31 de diciembre de 2025): $ ______________________</w:t>
      </w:r>
    </w:p>
    <w:p w:rsidR="00000000" w:rsidDel="00000000" w:rsidP="00000000" w:rsidRDefault="00000000" w:rsidRPr="00000000" w14:paraId="00000014">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15">
      <w:pPr>
        <w:ind w:left="0" w:hanging="2"/>
        <w:jc w:val="both"/>
        <w:rPr>
          <w:rFonts w:ascii="Verdana" w:cs="Verdana" w:eastAsia="Verdana" w:hAnsi="Verdana"/>
        </w:rPr>
      </w:pPr>
      <w:r w:rsidDel="00000000" w:rsidR="00000000" w:rsidRPr="00000000">
        <w:rPr>
          <w:rFonts w:ascii="Verdana" w:cs="Verdana" w:eastAsia="Verdana" w:hAnsi="Verdana"/>
          <w:rtl w:val="0"/>
        </w:rPr>
        <w:t xml:space="preserve">Dada en __________ a los (__) días del mes de _________ de 2026.</w:t>
      </w:r>
    </w:p>
    <w:p w:rsidR="00000000" w:rsidDel="00000000" w:rsidP="00000000" w:rsidRDefault="00000000" w:rsidRPr="00000000" w14:paraId="00000016">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17">
      <w:pPr>
        <w:ind w:left="0" w:hanging="2"/>
        <w:jc w:val="both"/>
        <w:rPr>
          <w:rFonts w:ascii="Verdana" w:cs="Verdana" w:eastAsia="Verdana" w:hAnsi="Verdana"/>
        </w:rPr>
      </w:pPr>
      <w:r w:rsidDel="00000000" w:rsidR="00000000" w:rsidRPr="00000000">
        <w:rPr>
          <w:rFonts w:ascii="Verdana" w:cs="Verdana" w:eastAsia="Verdana" w:hAnsi="Verdana"/>
          <w:rtl w:val="0"/>
        </w:rPr>
        <w:t xml:space="preserve">Cordialmente:</w:t>
      </w:r>
    </w:p>
    <w:p w:rsidR="00000000" w:rsidDel="00000000" w:rsidP="00000000" w:rsidRDefault="00000000" w:rsidRPr="00000000" w14:paraId="00000018">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19">
      <w:pPr>
        <w:ind w:left="0"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1A">
      <w:pPr>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__________________________</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FIRMA</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NOMBRE DEL REPRESENTANTE LEGAL ENTIDAD ALIADA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CC</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CARGO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NOMBRE DE LA ENTIDAD ALIADA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DIRECCIÓN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TELÉFONO</w:t>
      </w:r>
    </w:p>
    <w:p w:rsidR="00000000" w:rsidDel="00000000" w:rsidP="00000000" w:rsidRDefault="00000000" w:rsidRPr="00000000" w14:paraId="00000022">
      <w:pPr>
        <w:ind w:left="0" w:hanging="2"/>
        <w:jc w:val="both"/>
        <w:rPr>
          <w:rFonts w:ascii="Verdana" w:cs="Verdana" w:eastAsia="Verdana" w:hAnsi="Verdana"/>
          <w:sz w:val="18"/>
          <w:szCs w:val="18"/>
        </w:rPr>
      </w:pPr>
      <w:r w:rsidDel="00000000" w:rsidR="00000000" w:rsidRPr="00000000">
        <w:rPr>
          <w:rFonts w:ascii="Verdana" w:cs="Verdana" w:eastAsia="Verdana" w:hAnsi="Verdana"/>
          <w:rtl w:val="0"/>
        </w:rPr>
        <w:tab/>
        <w:tab/>
      </w:r>
      <w:r w:rsidDel="00000000" w:rsidR="00000000" w:rsidRPr="00000000">
        <w:rPr>
          <w:rtl w:val="0"/>
        </w:rPr>
      </w:r>
    </w:p>
    <w:p w:rsidR="00000000" w:rsidDel="00000000" w:rsidP="00000000" w:rsidRDefault="00000000" w:rsidRPr="00000000" w14:paraId="00000023">
      <w:pPr>
        <w:spacing w:before="101" w:lineRule="auto"/>
        <w:ind w:left="0" w:right="1798" w:firstLine="0"/>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NOTAS:</w:t>
      </w:r>
      <w:r w:rsidDel="00000000" w:rsidR="00000000" w:rsidRPr="00000000">
        <w:rPr>
          <w:rtl w:val="0"/>
        </w:rPr>
      </w:r>
    </w:p>
    <w:p w:rsidR="00000000" w:rsidDel="00000000" w:rsidP="00000000" w:rsidRDefault="00000000" w:rsidRPr="00000000" w14:paraId="00000024">
      <w:pPr>
        <w:ind w:lef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Para efectos de la presente convocatoria, para determinar el tamaño de la empresa se debe considerar la información del valor de los ingresos por actividades ordinarias anuales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superscript"/>
        </w:rPr>
        <w:footnoteReference w:customMarkFollows="0" w:id="0"/>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de acuerdo con el sector económico que se trate, de conformidad con la información reportada en los estados financieros con corte a 31 de diciembre de 2025</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superscript"/>
        </w:rPr>
        <w:footnoteReference w:customMarkFollows="0" w:id="1"/>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w:t>
        <w:tab/>
      </w:r>
      <w:r w:rsidDel="00000000" w:rsidR="00000000" w:rsidRPr="00000000">
        <w:rPr>
          <w:rtl w:val="0"/>
        </w:rPr>
      </w:r>
    </w:p>
    <w:p w:rsidR="00000000" w:rsidDel="00000000" w:rsidP="00000000" w:rsidRDefault="00000000" w:rsidRPr="00000000" w14:paraId="00000026">
      <w:pPr>
        <w:ind w:left="0" w:hanging="2"/>
        <w:jc w:val="both"/>
        <w:rPr>
          <w:rFonts w:ascii="Verdana" w:cs="Verdana" w:eastAsia="Verdana" w:hAnsi="Verdana"/>
          <w:sz w:val="22"/>
          <w:szCs w:val="22"/>
        </w:rPr>
      </w:pPr>
      <w:r w:rsidDel="00000000" w:rsidR="00000000" w:rsidRPr="00000000">
        <w:rPr>
          <w:rtl w:val="0"/>
        </w:rPr>
      </w:r>
    </w:p>
    <w:tbl>
      <w:tblPr>
        <w:tblStyle w:val="Table1"/>
        <w:tblW w:w="99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9"/>
        <w:gridCol w:w="2819"/>
        <w:gridCol w:w="2572"/>
        <w:gridCol w:w="2732"/>
        <w:tblGridChange w:id="0">
          <w:tblGrid>
            <w:gridCol w:w="1839"/>
            <w:gridCol w:w="2819"/>
            <w:gridCol w:w="2572"/>
            <w:gridCol w:w="2732"/>
          </w:tblGrid>
        </w:tblGridChange>
      </w:tblGrid>
      <w:tr>
        <w:trPr>
          <w:cantSplit w:val="0"/>
          <w:trHeight w:val="540" w:hRule="atLeast"/>
          <w:tblHeader w:val="0"/>
        </w:trPr>
        <w:tc>
          <w:tcPr>
            <w:shd w:fill="d9e1f3"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8" w:lineRule="auto"/>
              <w:ind w:left="0" w:right="103" w:hanging="2"/>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TAMAÑO DE LA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103" w:hanging="2"/>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EMPRESA</w:t>
            </w:r>
          </w:p>
        </w:tc>
        <w:tc>
          <w:tcPr>
            <w:shd w:fill="d9e1f3"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hanging="2"/>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MANUFACTURA</w:t>
            </w:r>
          </w:p>
        </w:tc>
        <w:tc>
          <w:tcPr>
            <w:shd w:fill="d9e1f3"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hanging="2"/>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SERVICIOS</w:t>
            </w:r>
          </w:p>
        </w:tc>
        <w:tc>
          <w:tcPr>
            <w:shd w:fill="d9e1f3"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hanging="2"/>
              <w:jc w:val="center"/>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COMERCIO</w:t>
            </w:r>
          </w:p>
        </w:tc>
      </w:tr>
      <w:tr>
        <w:trPr>
          <w:cantSplit w:val="0"/>
          <w:trHeight w:val="617" w:hRule="atLeast"/>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Micro</w:t>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Superiores o iguales 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23.563 UVT</w:t>
            </w:r>
          </w:p>
        </w:tc>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Superiores o iguales 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13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32.988 UVT</w:t>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Superiores o iguales 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199"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44.769 UVT</w:t>
            </w:r>
          </w:p>
        </w:tc>
      </w:tr>
      <w:tr>
        <w:trPr>
          <w:cantSplit w:val="0"/>
          <w:trHeight w:val="925"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Pequeña</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Superiores a 23.563</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8"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UVT e inferiores e iguales a 204.995 UVT</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Superiores a 32.988</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UVT e inferiores e iguales a 131.951 UVT</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Superiores a 44.769</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UVT e inferiores e iguales a 431.196 UVT</w:t>
            </w:r>
          </w:p>
        </w:tc>
      </w:tr>
      <w:tr>
        <w:trPr>
          <w:cantSplit w:val="0"/>
          <w:trHeight w:val="927"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03"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Mediana</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0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Superiores a 204.995</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UVT e inferiores e iguales a 1´736.565 UVT</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3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Superiores a 131.951</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5"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UVT e inferiores e iguales a 483.034 UVT</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00"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Superiores a 431.196</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7" w:hanging="2"/>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UVT e inferiores e iguales a 2´160.692 UVT</w:t>
            </w:r>
          </w:p>
        </w:tc>
      </w:tr>
    </w:tbl>
    <w:p w:rsidR="00000000" w:rsidDel="00000000" w:rsidP="00000000" w:rsidRDefault="00000000" w:rsidRPr="00000000" w14:paraId="00000041">
      <w:pPr>
        <w:ind w:left="0" w:hanging="2"/>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ab/>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Para aquellas empresas cuya actividad principal no corresponda exclusivamente a uno de los anteriores sectores descritos en la tabla anterior, los rangos a aplicar serán aquellos previstos para el sector manufacturero. Así mismo, cuando los ingresos de la empresa provengan de más de uno de los sectores establecidos, se considerará la actividad del sector económico cuyos ingresos hayan sido más altos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Para realizar el cálculo de los rangos tome el valor de la Unidad de Valor Tributario UVT para el año gravable 2025 - Artículo 1 (resolución 193 de 2024). Fijar en cuarenta y nueve mil setecientos noventa y nueve pesos </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($49.799)</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el valor de la Unidad de Valor Tributario - UVT que regirá durante el año 2025.</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18"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tabs>
        <w:tab w:val="center" w:leader="none" w:pos="0"/>
        <w:tab w:val="right" w:leader="none" w:pos="8504"/>
      </w:tabs>
      <w:ind w:left="0" w:hanging="2"/>
      <w:jc w:val="center"/>
      <w:rPr>
        <w:rFonts w:ascii="Arial" w:cs="Arial" w:eastAsia="Arial" w:hAnsi="Arial"/>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4"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2"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5103495</wp:posOffset>
          </wp:positionH>
          <wp:positionV relativeFrom="paragraph">
            <wp:posOffset>45720</wp:posOffset>
          </wp:positionV>
          <wp:extent cx="1304925" cy="786765"/>
          <wp:effectExtent b="0" l="0" r="0" t="0"/>
          <wp:wrapNone/>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04925" cy="786765"/>
                  </a:xfrm>
                  <a:prstGeom prst="rect"/>
                  <a:ln/>
                </pic:spPr>
              </pic:pic>
            </a:graphicData>
          </a:graphic>
        </wp:anchor>
      </w:drawing>
    </w:r>
  </w:p>
  <w:p w:rsidR="00000000" w:rsidDel="00000000" w:rsidP="00000000" w:rsidRDefault="00000000" w:rsidRPr="00000000" w14:paraId="00000051">
    <w:pPr>
      <w:tabs>
        <w:tab w:val="center" w:leader="none" w:pos="0"/>
        <w:tab w:val="right" w:leader="none" w:pos="8504"/>
      </w:tabs>
      <w:ind w:left="0" w:hanging="2"/>
      <w:jc w:val="righ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2">
    <w:pPr>
      <w:tabs>
        <w:tab w:val="center" w:leader="none" w:pos="0"/>
        <w:tab w:val="right" w:leader="none" w:pos="8504"/>
      </w:tabs>
      <w:ind w:left="0" w:hanging="2"/>
      <w:jc w:val="righ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3">
    <w:pPr>
      <w:tabs>
        <w:tab w:val="center" w:leader="none" w:pos="0"/>
        <w:tab w:val="right" w:leader="none" w:pos="8504"/>
      </w:tabs>
      <w:ind w:left="0" w:hanging="2"/>
      <w:rPr>
        <w:sz w:val="16"/>
        <w:szCs w:val="16"/>
      </w:rPr>
    </w:pPr>
    <w:r w:rsidDel="00000000" w:rsidR="00000000" w:rsidRPr="00000000">
      <w:rPr>
        <w:rFonts w:ascii="Arial Narrow" w:cs="Arial Narrow" w:eastAsia="Arial Narrow" w:hAnsi="Arial Narrow"/>
        <w:sz w:val="16"/>
        <w:szCs w:val="16"/>
        <w:rtl w:val="0"/>
      </w:rPr>
      <w:t xml:space="preserve">Código: Código: M802PR06PL02                                                                                                                                                                                                  </w:t>
    </w:r>
    <w:r w:rsidDel="00000000" w:rsidR="00000000" w:rsidRPr="00000000">
      <w:rPr>
        <w:rtl w:val="0"/>
      </w:rPr>
    </w:r>
  </w:p>
  <w:p w:rsidR="00000000" w:rsidDel="00000000" w:rsidP="00000000" w:rsidRDefault="00000000" w:rsidRPr="00000000" w14:paraId="00000054">
    <w:pPr>
      <w:tabs>
        <w:tab w:val="center" w:leader="none" w:pos="0"/>
        <w:tab w:val="right" w:leader="none" w:pos="8504"/>
      </w:tabs>
      <w:ind w:left="0" w:hanging="2"/>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Versión: 01</w:t>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1"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p>
  <w:p w:rsidR="00000000" w:rsidDel="00000000" w:rsidP="00000000" w:rsidRDefault="00000000" w:rsidRPr="00000000" w14:paraId="00000055">
    <w:pPr>
      <w:tabs>
        <w:tab w:val="center" w:leader="none" w:pos="0"/>
        <w:tab w:val="right" w:leader="none" w:pos="8504"/>
      </w:tabs>
      <w:ind w:left="0" w:hanging="2"/>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sz w:val="16"/>
        <w:szCs w:val="16"/>
        <w:rtl w:val="0"/>
      </w:rPr>
      <w:t xml:space="preserve">Vigente desde 2025-06-06</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3"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p>
  <w:p w:rsidR="00000000" w:rsidDel="00000000" w:rsidP="00000000" w:rsidRDefault="00000000" w:rsidRPr="00000000" w14:paraId="00000056">
    <w:pPr>
      <w:tabs>
        <w:tab w:val="center" w:leader="none" w:pos="0"/>
        <w:tab w:val="right" w:leader="none" w:pos="8504"/>
      </w:tabs>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Página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de </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color w:val="000000"/>
          <w:sz w:val="16"/>
          <w:szCs w:val="16"/>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Arial Narrow" w:cs="Arial Narrow" w:eastAsia="Arial Narrow" w:hAnsi="Arial Narrow"/>
          <w:color w:val="000000"/>
          <w:sz w:val="16"/>
          <w:szCs w:val="16"/>
          <w:rtl w:val="0"/>
        </w:rPr>
        <w:t xml:space="preserve">De acuerdo con el Artículo 2.2.1.13.2.3. del Decreto 957 de 2019, los ingresos por actividades ordinarias son aquellos que se originan en el curso de las actividades ordinarias de la empresa, tales como las actividades de operación y otras actividades que no son consideradas como actividades de inversión o financiación, de conformidad con el marco de información financiera aplicado por la empresa.</w:t>
      </w:r>
    </w:p>
  </w:footnote>
  <w:footnote w:id="1">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Arial Narrow" w:cs="Arial Narrow" w:eastAsia="Arial Narrow" w:hAnsi="Arial Narrow"/>
          <w:color w:val="000000"/>
          <w:sz w:val="16"/>
          <w:szCs w:val="16"/>
          <w:rtl w:val="0"/>
        </w:rPr>
        <w:t xml:space="preserve">En virtud de lo establecido en el Decreto 957 de junio de 2019.</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2835910</wp:posOffset>
          </wp:positionH>
          <wp:positionV relativeFrom="paragraph">
            <wp:posOffset>-34924</wp:posOffset>
          </wp:positionV>
          <wp:extent cx="733425" cy="638175"/>
          <wp:effectExtent b="0" l="0" r="0" t="0"/>
          <wp:wrapNone/>
          <wp:docPr id="5" name="image1.png"/>
          <a:graphic>
            <a:graphicData uri="http://schemas.openxmlformats.org/drawingml/2006/picture">
              <pic:pic>
                <pic:nvPicPr>
                  <pic:cNvPr id="0" name="image1.png"/>
                  <pic:cNvPicPr preferRelativeResize="0"/>
                </pic:nvPicPr>
                <pic:blipFill>
                  <a:blip r:embed="rId1"/>
                  <a:srcRect b="17636" l="10881" r="9567" t="16322"/>
                  <a:stretch>
                    <a:fillRect/>
                  </a:stretch>
                </pic:blipFill>
                <pic:spPr>
                  <a:xfrm>
                    <a:off x="0" y="0"/>
                    <a:ext cx="733425" cy="638175"/>
                  </a:xfrm>
                  <a:prstGeom prst="rect"/>
                  <a:ln/>
                </pic:spPr>
              </pic:pic>
            </a:graphicData>
          </a:graphic>
        </wp:anchor>
      </w:drawing>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2d6437"/>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2d6437"/>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bCs w:val="1"/>
        <w:i w:val="0"/>
        <w:iCs w:val="0"/>
        <w:smallCaps w:val="0"/>
        <w:strike w:val="0"/>
        <w:color w:val="2d6437"/>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2d6437"/>
        <w:sz w:val="24"/>
        <w:szCs w:val="24"/>
        <w:u w:val="none"/>
        <w:shd w:fill="auto" w:val="clear"/>
        <w:vertAlign w:val="baseline"/>
        <w:rtl w:val="0"/>
      </w:rPr>
      <w:t xml:space="preserve">ANEXO 16 DE LOS TdR CONVOCATORIA 48 DEL SGR</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2d6336" w:val="clear"/>
      <w:spacing w:line="240" w:lineRule="auto"/>
      <w:ind w:left="-2" w:firstLine="0"/>
      <w:jc w:val="center"/>
    </w:pPr>
    <w:rPr>
      <w:rFonts w:ascii="Calibri" w:cs="Calibri" w:eastAsia="Calibri" w:hAnsi="Calibri"/>
      <w:b w:val="1"/>
      <w:bCs w:val="1"/>
      <w:color w:val="ffffff"/>
      <w:sz w:val="22"/>
      <w:szCs w:val="2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before="200" w:line="240" w:lineRule="auto"/>
      <w:ind w:left="0" w:firstLine="0"/>
    </w:pPr>
    <w:rPr>
      <w:rFonts w:ascii="Cambria" w:cs="Cambria" w:eastAsia="Cambria" w:hAnsi="Cambria"/>
      <w:b w:val="1"/>
      <w:bCs w:val="1"/>
      <w:color w:val="4f81bd"/>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line="240" w:lineRule="auto"/>
      <w:ind w:left="0" w:firstLine="0"/>
      <w:jc w:val="center"/>
    </w:pPr>
    <w:rPr>
      <w:rFonts w:ascii="Helvetica Neue" w:cs="Helvetica Neue" w:eastAsia="Helvetica Neue" w:hAnsi="Helvetica Neue"/>
      <w:b w:val="1"/>
      <w:bCs w:val="1"/>
      <w:color w:val="000000"/>
      <w:sz w:val="24"/>
      <w:szCs w:val="24"/>
      <w:vertAlign w:val="baseline"/>
    </w:rPr>
  </w:style>
  <w:style w:type="paragraph" w:styleId="Subtitle">
    <w:name w:val="Subtitle"/>
    <w:basedOn w:val="Normal"/>
    <w:next w:val="Normal"/>
    <w:pPr>
      <w:spacing w:line="240" w:lineRule="auto"/>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bold.ttf"/><Relationship Id="rId6"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PakDgJnFhgVFr1zA+mvThvXXA==">CgMxLjAyDmgucXFqZG95ZnN4ZTZ3OAByITFYdHg0ejRYd1lyWG1VMm82X3ExRG5BZlJFNGpPQ25DZA==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