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BFB5D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E470E35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6F8BEA1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FB5E2E2" w14:textId="4D7CC8FF" w:rsidR="00CA5351" w:rsidRPr="009D1534" w:rsidRDefault="00063008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Pereira, XX de </w:t>
      </w:r>
      <w:r w:rsidR="00BC55C7">
        <w:rPr>
          <w:rFonts w:ascii="Georgia" w:hAnsi="Georgia"/>
          <w:sz w:val="24"/>
          <w:szCs w:val="24"/>
        </w:rPr>
        <w:t>agosto de 2019</w:t>
      </w:r>
      <w:r w:rsidR="00826B86">
        <w:rPr>
          <w:rFonts w:ascii="Georgia" w:hAnsi="Georgia"/>
          <w:sz w:val="24"/>
          <w:szCs w:val="24"/>
        </w:rPr>
        <w:t xml:space="preserve"> </w:t>
      </w:r>
    </w:p>
    <w:p w14:paraId="6FCDBB0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28C43C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A11BD8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35A1BF4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9333C8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5DA653BF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50E7A98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25F12B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45D76D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0A585E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290DC5C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A4B1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58CFE110" w14:textId="77777777" w:rsidR="00035849" w:rsidRPr="000C56EB" w:rsidRDefault="00035849" w:rsidP="000C56EB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9F9FAA1" w14:textId="63554F77" w:rsidR="00035849" w:rsidRPr="000C56EB" w:rsidRDefault="00035849" w:rsidP="000C56EB">
      <w:pPr>
        <w:jc w:val="both"/>
        <w:rPr>
          <w:rFonts w:ascii="Georgia" w:hAnsi="Georgia" w:cs="Arial"/>
          <w:szCs w:val="24"/>
        </w:rPr>
      </w:pPr>
      <w:commentRangeStart w:id="0"/>
      <w:r w:rsidRPr="000C56EB">
        <w:rPr>
          <w:rFonts w:ascii="Georgia" w:hAnsi="Georgia"/>
          <w:szCs w:val="24"/>
        </w:rPr>
        <w:t xml:space="preserve">La presente es con el fin de informarles que la propuesta denominada </w:t>
      </w:r>
      <w:r w:rsidRPr="000C56EB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0C56EB">
        <w:rPr>
          <w:rFonts w:ascii="Georgia" w:hAnsi="Georgia"/>
          <w:szCs w:val="24"/>
        </w:rPr>
        <w:t xml:space="preserve"> presentada en la </w:t>
      </w:r>
      <w:r w:rsidR="000C56EB" w:rsidRPr="000C56EB">
        <w:rPr>
          <w:rFonts w:ascii="Georgia" w:hAnsi="Georgia" w:cs="Arial"/>
          <w:b/>
          <w:szCs w:val="24"/>
        </w:rPr>
        <w:t>CONVOCATORIA INTERNA PARA FINANCIACIÓN DE PROYECTOS DE INVESTIGACIÓN, INNOVACIÓN O</w:t>
      </w:r>
      <w:r w:rsidR="0026098B">
        <w:rPr>
          <w:rFonts w:ascii="Georgia" w:hAnsi="Georgia" w:cs="Arial"/>
          <w:b/>
          <w:szCs w:val="24"/>
        </w:rPr>
        <w:t xml:space="preserve"> DESARROLLO TECNOLÓGICO AÑO 2019</w:t>
      </w:r>
      <w:r w:rsidRPr="000C56EB">
        <w:rPr>
          <w:rFonts w:ascii="Georgia" w:hAnsi="Georgia" w:cs="Arial"/>
          <w:b/>
          <w:szCs w:val="24"/>
        </w:rPr>
        <w:t xml:space="preserve">, </w:t>
      </w:r>
      <w:r w:rsidR="00066BC2" w:rsidRPr="000C56EB">
        <w:rPr>
          <w:rFonts w:ascii="Georgia" w:hAnsi="Georgia" w:cs="Arial"/>
          <w:szCs w:val="24"/>
        </w:rPr>
        <w:t>cuenta con el siguiente nivel de riesgo según la clasificación establecida en la Resolución 8430 de 1993 del Ministerio de Salud</w:t>
      </w:r>
      <w:r w:rsidR="00750CFA" w:rsidRPr="000C56EB">
        <w:rPr>
          <w:rFonts w:ascii="Georgia" w:hAnsi="Georgia" w:cs="Arial"/>
          <w:szCs w:val="24"/>
        </w:rPr>
        <w:t xml:space="preserve"> (</w:t>
      </w:r>
      <w:r w:rsidR="00750CFA" w:rsidRPr="000C56EB">
        <w:rPr>
          <w:rFonts w:ascii="Georgia" w:hAnsi="Georgia" w:cs="Arial"/>
          <w:b/>
          <w:szCs w:val="24"/>
        </w:rPr>
        <w:t>Favor seleccionar un nivel</w:t>
      </w:r>
      <w:r w:rsidR="00750CFA" w:rsidRPr="000C56EB">
        <w:rPr>
          <w:rFonts w:ascii="Georgia" w:hAnsi="Georgia" w:cs="Arial"/>
          <w:szCs w:val="24"/>
        </w:rPr>
        <w:t>)</w:t>
      </w:r>
      <w:r w:rsidR="00066BC2" w:rsidRPr="000C56EB">
        <w:rPr>
          <w:rFonts w:ascii="Georgia" w:hAnsi="Georgia" w:cs="Arial"/>
          <w:szCs w:val="24"/>
        </w:rPr>
        <w:t xml:space="preserve">: </w:t>
      </w:r>
      <w:commentRangeEnd w:id="0"/>
      <w:r w:rsidR="00555BFB" w:rsidRPr="000C56EB">
        <w:rPr>
          <w:rStyle w:val="Refdecomentario"/>
          <w:rFonts w:ascii="Georgia" w:hAnsi="Georgia"/>
          <w:sz w:val="24"/>
          <w:szCs w:val="24"/>
        </w:rPr>
        <w:commentReference w:id="0"/>
      </w:r>
    </w:p>
    <w:p w14:paraId="4610C7D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CCF0BF3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7E0A2D62" w14:textId="2AB2888C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</w:t>
      </w:r>
      <w:r w:rsidR="003F264E">
        <w:rPr>
          <w:rFonts w:ascii="Georgia" w:hAnsi="Georgia" w:cs="Arial"/>
          <w:szCs w:val="24"/>
        </w:rPr>
        <w:lastRenderedPageBreak/>
        <w:t>se manipulará la conducta del sujeto, investigación con medicamentos de uso común, amplio margen terapéutico y registrados en el Ministerio de Salud o su autoridad delegada, empleando las indicaciones, dosis y vías de administración establecidas.</w:t>
      </w:r>
    </w:p>
    <w:p w14:paraId="677C0D13" w14:textId="5B10D65A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DD3480">
        <w:rPr>
          <w:rFonts w:ascii="Georgia" w:hAnsi="Georgia" w:cs="Arial"/>
          <w:szCs w:val="24"/>
        </w:rPr>
        <w:t xml:space="preserve">radiológicos ionizantes 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D0E7123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E172062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842332E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la selección anterior, la propuesta fue remitida al Comité de Bioética de la Universidad Tecnológica de Pereira para el trámite del aval correspondiente, el cual se anexa. </w:t>
      </w:r>
    </w:p>
    <w:p w14:paraId="4EB254E9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2A704962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30BC0D2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3951F8E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8C7487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3033785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19D42AE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913DE3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A407EA8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3747BFFC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569CEEE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D86E5C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B29911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4AF964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F256F8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A351F74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43049E00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232E3F51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  <w:bookmarkStart w:id="1" w:name="_GoBack"/>
      <w:bookmarkEnd w:id="1"/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uario UTP" w:date="2016-04-19T08:57:00Z" w:initials="UU">
    <w:p w14:paraId="654341EF" w14:textId="77777777" w:rsidR="004D6305" w:rsidRDefault="00555BFB">
      <w:pPr>
        <w:pStyle w:val="Textocomentario"/>
      </w:pPr>
      <w:r>
        <w:rPr>
          <w:rStyle w:val="Refdecomentario"/>
        </w:rPr>
        <w:annotationRef/>
      </w:r>
    </w:p>
    <w:p w14:paraId="6AC28272" w14:textId="7342BEA4" w:rsidR="00143774" w:rsidRDefault="004D6305">
      <w:pPr>
        <w:pStyle w:val="Textocomentario"/>
      </w:pPr>
      <w:r>
        <w:t xml:space="preserve">Este formato solo aplica para las </w:t>
      </w:r>
      <w:r w:rsidR="00555BFB">
        <w:t>propuesta</w:t>
      </w:r>
      <w:r>
        <w:t xml:space="preserve">s </w:t>
      </w:r>
      <w:r w:rsidR="005D01B2">
        <w:t>que tiene</w:t>
      </w:r>
      <w:r w:rsidR="00555BFB">
        <w:t xml:space="preserve"> nivel de riesgo </w:t>
      </w:r>
      <w:r>
        <w:t xml:space="preserve">y deberán ser remitidas al </w:t>
      </w:r>
      <w:r w:rsidR="00555BFB">
        <w:t xml:space="preserve">Comité de Bioética. </w:t>
      </w:r>
      <w:r w:rsidR="00143774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C282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UTP">
    <w15:presenceInfo w15:providerId="None" w15:userId="Usuario UT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3008"/>
    <w:rsid w:val="00066BC2"/>
    <w:rsid w:val="000C56EB"/>
    <w:rsid w:val="00124EA9"/>
    <w:rsid w:val="00143774"/>
    <w:rsid w:val="0017295F"/>
    <w:rsid w:val="0026098B"/>
    <w:rsid w:val="002D51C4"/>
    <w:rsid w:val="003F264E"/>
    <w:rsid w:val="0044108D"/>
    <w:rsid w:val="004D6305"/>
    <w:rsid w:val="00537DA2"/>
    <w:rsid w:val="00555BFB"/>
    <w:rsid w:val="005D01B2"/>
    <w:rsid w:val="00602C30"/>
    <w:rsid w:val="00742CA6"/>
    <w:rsid w:val="00745675"/>
    <w:rsid w:val="00750CFA"/>
    <w:rsid w:val="00826B86"/>
    <w:rsid w:val="00946559"/>
    <w:rsid w:val="00986C09"/>
    <w:rsid w:val="00994EFB"/>
    <w:rsid w:val="009D1534"/>
    <w:rsid w:val="00A61D46"/>
    <w:rsid w:val="00A65844"/>
    <w:rsid w:val="00B607B3"/>
    <w:rsid w:val="00BC55C7"/>
    <w:rsid w:val="00C83494"/>
    <w:rsid w:val="00CA5351"/>
    <w:rsid w:val="00DC0B56"/>
    <w:rsid w:val="00DC6BB5"/>
    <w:rsid w:val="00D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1EB3"/>
  <w15:docId w15:val="{A3DC2BB2-DAFD-44C8-B9E0-FA1E11CF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5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B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BF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BF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F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528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34</cp:revision>
  <dcterms:created xsi:type="dcterms:W3CDTF">2015-05-22T15:50:00Z</dcterms:created>
  <dcterms:modified xsi:type="dcterms:W3CDTF">2019-05-14T18:03:00Z</dcterms:modified>
</cp:coreProperties>
</file>